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C6" w:rsidRPr="00C47014" w:rsidRDefault="00327B6E" w:rsidP="00BA7CC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D12CC3" w:rsidRDefault="00D12CC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El Sr.</w:t>
      </w:r>
      <w:r w:rsidR="00C64F6F">
        <w:rPr>
          <w:rFonts w:ascii="Arial" w:hAnsi="Arial" w:cs="Arial"/>
          <w:i/>
          <w:sz w:val="22"/>
          <w:szCs w:val="22"/>
          <w:lang w:val="es-ES"/>
        </w:rPr>
        <w:t xml:space="preserve"> /La Sra.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BA7CC6" w:rsidRPr="00F01FB8" w:rsidRDefault="00BA7CC6" w:rsidP="00BA7CC6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  <w:lang w:val="es-419"/>
        </w:rPr>
      </w:pPr>
      <w:r w:rsidRPr="00F01FB8">
        <w:rPr>
          <w:rFonts w:ascii="Arial" w:eastAsia="Calibri" w:hAnsi="Arial" w:cs="Arial"/>
          <w:b/>
          <w:color w:val="000000" w:themeColor="text1"/>
          <w:sz w:val="22"/>
          <w:szCs w:val="22"/>
          <w:lang w:val="es-419" w:eastAsia="en-US"/>
        </w:rPr>
        <w:t>1.- Precio Unitario para la técnica de WES:</w:t>
      </w:r>
    </w:p>
    <w:p w:rsidR="00BA7CC6" w:rsidRPr="00F01FB8" w:rsidRDefault="00BA7CC6" w:rsidP="00BA7CC6">
      <w:pPr>
        <w:rPr>
          <w:rFonts w:ascii="Arial" w:hAnsi="Arial" w:cs="Arial"/>
          <w:bCs/>
          <w:sz w:val="22"/>
          <w:szCs w:val="22"/>
          <w:lang w:val="es-419"/>
        </w:rPr>
      </w:pPr>
    </w:p>
    <w:tbl>
      <w:tblPr>
        <w:tblW w:w="83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1417"/>
        <w:gridCol w:w="1560"/>
        <w:gridCol w:w="1559"/>
      </w:tblGrid>
      <w:tr w:rsidR="00BA7CC6" w:rsidRPr="00FA1C75" w:rsidTr="005B2D13">
        <w:trPr>
          <w:trHeight w:val="406"/>
        </w:trPr>
        <w:tc>
          <w:tcPr>
            <w:tcW w:w="3789" w:type="dxa"/>
            <w:shd w:val="clear" w:color="auto" w:fill="BFBFBF" w:themeFill="background1" w:themeFillShade="BF"/>
            <w:vAlign w:val="center"/>
          </w:tcPr>
          <w:p w:rsidR="00BA7CC6" w:rsidRPr="00FA1C75" w:rsidRDefault="00BA7CC6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es-419" w:eastAsia="en-US"/>
              </w:rPr>
              <w:t>WES</w:t>
            </w:r>
            <w:r w:rsidRPr="00FA1C75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A7CC6" w:rsidRPr="00FA1C75" w:rsidRDefault="00BA7CC6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PRECIO</w:t>
            </w: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 xml:space="preserve"> UNITARIO</w:t>
            </w:r>
            <w:r w:rsidR="00384BE0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 xml:space="preserve"> MÁXIMO  </w:t>
            </w: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SIN IVA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A7CC6" w:rsidRDefault="00BA7CC6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PRECIO UNITARIO OFERTADO SIN IVA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A7CC6" w:rsidRPr="00FA1C75" w:rsidRDefault="00BA7CC6" w:rsidP="00BA7CC6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PRECIO UNITARIO OFERTADO CON IVA</w:t>
            </w:r>
          </w:p>
        </w:tc>
      </w:tr>
      <w:tr w:rsidR="00BA7CC6" w:rsidRPr="00FA1C75" w:rsidTr="005B2D13">
        <w:trPr>
          <w:trHeight w:val="406"/>
        </w:trPr>
        <w:tc>
          <w:tcPr>
            <w:tcW w:w="3789" w:type="dxa"/>
            <w:vAlign w:val="center"/>
          </w:tcPr>
          <w:p w:rsidR="00BA7CC6" w:rsidRPr="00FA1C75" w:rsidRDefault="00BA7CC6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 xml:space="preserve">WES </w:t>
            </w: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90x</w:t>
            </w:r>
          </w:p>
        </w:tc>
        <w:tc>
          <w:tcPr>
            <w:tcW w:w="1417" w:type="dxa"/>
            <w:vAlign w:val="center"/>
          </w:tcPr>
          <w:p w:rsidR="00BA7CC6" w:rsidRP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BA7CC6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224,30 €</w:t>
            </w:r>
          </w:p>
        </w:tc>
        <w:tc>
          <w:tcPr>
            <w:tcW w:w="1560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BA7CC6" w:rsidRPr="00FA1C75" w:rsidTr="005B2D13">
        <w:trPr>
          <w:trHeight w:val="406"/>
        </w:trPr>
        <w:tc>
          <w:tcPr>
            <w:tcW w:w="3789" w:type="dxa"/>
            <w:vAlign w:val="center"/>
          </w:tcPr>
          <w:p w:rsidR="00BA7CC6" w:rsidRPr="00FA1C75" w:rsidRDefault="00BA7CC6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 xml:space="preserve">WES </w:t>
            </w: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150x</w:t>
            </w:r>
          </w:p>
        </w:tc>
        <w:tc>
          <w:tcPr>
            <w:tcW w:w="1417" w:type="dxa"/>
            <w:vAlign w:val="center"/>
          </w:tcPr>
          <w:p w:rsidR="00BA7CC6" w:rsidRP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BA7CC6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303,16 €</w:t>
            </w:r>
          </w:p>
        </w:tc>
        <w:tc>
          <w:tcPr>
            <w:tcW w:w="1560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BA7CC6" w:rsidRPr="00FA1C75" w:rsidTr="005B2D13">
        <w:trPr>
          <w:trHeight w:val="412"/>
        </w:trPr>
        <w:tc>
          <w:tcPr>
            <w:tcW w:w="3789" w:type="dxa"/>
            <w:vAlign w:val="center"/>
          </w:tcPr>
          <w:p w:rsidR="00BA7CC6" w:rsidRPr="00FA1C75" w:rsidRDefault="00BA7CC6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 xml:space="preserve">WES </w:t>
            </w: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200x</w:t>
            </w:r>
          </w:p>
        </w:tc>
        <w:tc>
          <w:tcPr>
            <w:tcW w:w="1417" w:type="dxa"/>
            <w:vAlign w:val="center"/>
          </w:tcPr>
          <w:p w:rsidR="00BA7CC6" w:rsidRP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BA7CC6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502,28 €</w:t>
            </w:r>
          </w:p>
        </w:tc>
        <w:tc>
          <w:tcPr>
            <w:tcW w:w="1560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BA7CC6" w:rsidRPr="00FA1C75" w:rsidTr="005B2D13">
        <w:trPr>
          <w:trHeight w:val="412"/>
        </w:trPr>
        <w:tc>
          <w:tcPr>
            <w:tcW w:w="3789" w:type="dxa"/>
            <w:vAlign w:val="center"/>
          </w:tcPr>
          <w:p w:rsidR="00BA7CC6" w:rsidRPr="00FA1C75" w:rsidRDefault="00BA7CC6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 xml:space="preserve">WES </w:t>
            </w: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90x + Análisis Bioinformático</w:t>
            </w:r>
          </w:p>
        </w:tc>
        <w:tc>
          <w:tcPr>
            <w:tcW w:w="1417" w:type="dxa"/>
            <w:vAlign w:val="center"/>
          </w:tcPr>
          <w:p w:rsidR="00BA7CC6" w:rsidRP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BA7CC6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236,81 €</w:t>
            </w:r>
          </w:p>
        </w:tc>
        <w:tc>
          <w:tcPr>
            <w:tcW w:w="1560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BA7CC6" w:rsidRPr="00FA1C75" w:rsidTr="005B2D13">
        <w:trPr>
          <w:trHeight w:val="412"/>
        </w:trPr>
        <w:tc>
          <w:tcPr>
            <w:tcW w:w="3789" w:type="dxa"/>
            <w:vAlign w:val="center"/>
          </w:tcPr>
          <w:p w:rsidR="00BA7CC6" w:rsidRPr="00FA1C75" w:rsidRDefault="00BA7CC6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 xml:space="preserve">WES </w:t>
            </w: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150x + Análisis Bioinformático</w:t>
            </w:r>
          </w:p>
        </w:tc>
        <w:tc>
          <w:tcPr>
            <w:tcW w:w="1417" w:type="dxa"/>
            <w:vAlign w:val="center"/>
          </w:tcPr>
          <w:p w:rsidR="00BA7CC6" w:rsidRP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BA7CC6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315,66 €</w:t>
            </w:r>
          </w:p>
        </w:tc>
        <w:tc>
          <w:tcPr>
            <w:tcW w:w="1560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BA7CC6" w:rsidRPr="00FA1C75" w:rsidTr="005B2D13">
        <w:trPr>
          <w:trHeight w:val="412"/>
        </w:trPr>
        <w:tc>
          <w:tcPr>
            <w:tcW w:w="3789" w:type="dxa"/>
            <w:vAlign w:val="center"/>
          </w:tcPr>
          <w:p w:rsidR="00BA7CC6" w:rsidRPr="00FA1C75" w:rsidRDefault="00BA7CC6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 xml:space="preserve">WES </w:t>
            </w: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200x + Análisis Bioinformático</w:t>
            </w:r>
          </w:p>
        </w:tc>
        <w:tc>
          <w:tcPr>
            <w:tcW w:w="1417" w:type="dxa"/>
            <w:vAlign w:val="center"/>
          </w:tcPr>
          <w:p w:rsidR="00BA7CC6" w:rsidRP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BA7CC6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514,79 €</w:t>
            </w:r>
          </w:p>
        </w:tc>
        <w:tc>
          <w:tcPr>
            <w:tcW w:w="1560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BA7CC6" w:rsidRDefault="00BA7CC6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</w:tbl>
    <w:p w:rsidR="00BA7CC6" w:rsidRDefault="00BA7CC6" w:rsidP="00BA7CC6">
      <w:pPr>
        <w:rPr>
          <w:rFonts w:ascii="Arial" w:hAnsi="Arial" w:cs="Arial"/>
          <w:bCs/>
          <w:sz w:val="22"/>
          <w:szCs w:val="22"/>
          <w:lang w:val="es-ES"/>
        </w:rPr>
      </w:pPr>
    </w:p>
    <w:p w:rsidR="00BA7CC6" w:rsidRPr="00FA1C75" w:rsidRDefault="00BA7CC6" w:rsidP="00BA7CC6">
      <w:pPr>
        <w:overflowPunct/>
        <w:autoSpaceDE/>
        <w:autoSpaceDN/>
        <w:adjustRightInd/>
        <w:spacing w:after="160" w:line="276" w:lineRule="auto"/>
        <w:textAlignment w:val="auto"/>
        <w:rPr>
          <w:rFonts w:ascii="Arial" w:eastAsia="Calibri" w:hAnsi="Arial" w:cs="Arial"/>
          <w:color w:val="000000" w:themeColor="text1"/>
          <w:sz w:val="22"/>
          <w:szCs w:val="22"/>
          <w:lang w:val="es-419" w:eastAsia="en-US"/>
        </w:rPr>
      </w:pPr>
      <w:r w:rsidRPr="00FA1C75">
        <w:rPr>
          <w:rFonts w:ascii="Arial" w:eastAsia="Calibri" w:hAnsi="Arial" w:cs="Arial"/>
          <w:b/>
          <w:color w:val="000000" w:themeColor="text1"/>
          <w:sz w:val="22"/>
          <w:szCs w:val="22"/>
          <w:lang w:val="es-419" w:eastAsia="en-US"/>
        </w:rPr>
        <w:t>2.- Precio Unitario para la técnica de RNAseq:</w:t>
      </w:r>
    </w:p>
    <w:tbl>
      <w:tblPr>
        <w:tblW w:w="83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1417"/>
        <w:gridCol w:w="1560"/>
        <w:gridCol w:w="1559"/>
      </w:tblGrid>
      <w:tr w:rsidR="005B2D13" w:rsidRPr="00FA1C75" w:rsidTr="00E506C6">
        <w:trPr>
          <w:trHeight w:val="406"/>
        </w:trPr>
        <w:tc>
          <w:tcPr>
            <w:tcW w:w="3789" w:type="dxa"/>
            <w:shd w:val="clear" w:color="auto" w:fill="BFBFBF" w:themeFill="background1" w:themeFillShade="BF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Stranded mRNA-Seq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84BE0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PRECIO</w:t>
            </w: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 xml:space="preserve"> UNITARIO</w:t>
            </w:r>
          </w:p>
          <w:p w:rsidR="005B2D13" w:rsidRPr="00FA1C75" w:rsidRDefault="00384BE0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 xml:space="preserve">MÁXIMO  </w:t>
            </w:r>
            <w:r w:rsidR="005B2D13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SIN IVA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PRECIO UNITARIO OFERTADO SIN IVA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PRECIO UNITARIO OFERTADO CON IVA</w:t>
            </w:r>
          </w:p>
        </w:tc>
      </w:tr>
      <w:tr w:rsidR="005B2D13" w:rsidRPr="00FA1C75" w:rsidTr="00E506C6">
        <w:trPr>
          <w:trHeight w:val="406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30 M PE reads</w:t>
            </w:r>
          </w:p>
        </w:tc>
        <w:tc>
          <w:tcPr>
            <w:tcW w:w="1417" w:type="dxa"/>
            <w:vAlign w:val="center"/>
          </w:tcPr>
          <w:p w:rsidR="005B2D13" w:rsidRP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5B2D13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152,77 €</w:t>
            </w:r>
          </w:p>
        </w:tc>
        <w:tc>
          <w:tcPr>
            <w:tcW w:w="1560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06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50 M PE reads</w:t>
            </w:r>
          </w:p>
        </w:tc>
        <w:tc>
          <w:tcPr>
            <w:tcW w:w="1417" w:type="dxa"/>
            <w:vAlign w:val="center"/>
          </w:tcPr>
          <w:p w:rsidR="005B2D13" w:rsidRP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5B2D13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192,20 €</w:t>
            </w:r>
          </w:p>
        </w:tc>
        <w:tc>
          <w:tcPr>
            <w:tcW w:w="1560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06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</w:pP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90 M PE reads</w:t>
            </w:r>
          </w:p>
        </w:tc>
        <w:tc>
          <w:tcPr>
            <w:tcW w:w="1417" w:type="dxa"/>
            <w:vAlign w:val="center"/>
          </w:tcPr>
          <w:p w:rsidR="005B2D13" w:rsidRP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5B2D13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271,05 €</w:t>
            </w:r>
          </w:p>
        </w:tc>
        <w:tc>
          <w:tcPr>
            <w:tcW w:w="1560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12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30 M PE + Análisis Bioinformático</w:t>
            </w:r>
          </w:p>
        </w:tc>
        <w:tc>
          <w:tcPr>
            <w:tcW w:w="1417" w:type="dxa"/>
            <w:vAlign w:val="center"/>
          </w:tcPr>
          <w:p w:rsidR="005B2D13" w:rsidRP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5B2D13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165,28 €</w:t>
            </w:r>
          </w:p>
        </w:tc>
        <w:tc>
          <w:tcPr>
            <w:tcW w:w="1560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12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50 M PE reads + Análisis Bioinformático</w:t>
            </w:r>
          </w:p>
        </w:tc>
        <w:tc>
          <w:tcPr>
            <w:tcW w:w="1417" w:type="dxa"/>
            <w:vAlign w:val="center"/>
          </w:tcPr>
          <w:p w:rsidR="005B2D13" w:rsidRP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5B2D13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204,71 €</w:t>
            </w:r>
          </w:p>
        </w:tc>
        <w:tc>
          <w:tcPr>
            <w:tcW w:w="1560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12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lastRenderedPageBreak/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90 M PE reads + Análisis Bioinformático</w:t>
            </w:r>
          </w:p>
        </w:tc>
        <w:tc>
          <w:tcPr>
            <w:tcW w:w="1417" w:type="dxa"/>
            <w:vAlign w:val="center"/>
          </w:tcPr>
          <w:p w:rsidR="005B2D13" w:rsidRP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5B2D13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283,57 €</w:t>
            </w:r>
          </w:p>
        </w:tc>
        <w:tc>
          <w:tcPr>
            <w:tcW w:w="1560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80"/>
        </w:trPr>
        <w:tc>
          <w:tcPr>
            <w:tcW w:w="3789" w:type="dxa"/>
            <w:shd w:val="clear" w:color="auto" w:fill="BFBFBF" w:themeFill="background1" w:themeFillShade="BF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Stranded total RNA-Seq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B2D13" w:rsidRPr="005B2D13" w:rsidRDefault="005B2D13" w:rsidP="00443094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5B2D13" w:rsidRPr="00FA1C75" w:rsidRDefault="005B2D13" w:rsidP="00443094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B2D13" w:rsidRPr="00FA1C75" w:rsidRDefault="005B2D13" w:rsidP="00443094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8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90 M PE reads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13" w:rsidRP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val="es-419" w:eastAsia="en-US"/>
              </w:rPr>
            </w:pPr>
            <w:r w:rsidRPr="005B2D13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 xml:space="preserve">(*) </w:t>
            </w:r>
            <w:r w:rsidRPr="005B2D13"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val="es-419" w:eastAsia="en-US"/>
              </w:rPr>
              <w:t>308,64 €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8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hAnsi="Arial" w:cs="Arial"/>
                <w:color w:val="000000" w:themeColor="text1"/>
                <w:sz w:val="22"/>
                <w:szCs w:val="22"/>
                <w:lang w:val="es-419"/>
              </w:rPr>
              <w:t>&gt;</w:t>
            </w: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90 M PE + Análisis Bioinformático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13" w:rsidRP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val="es-419" w:eastAsia="en-US"/>
              </w:rPr>
            </w:pPr>
            <w:r w:rsidRPr="005B2D13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 xml:space="preserve">(*) </w:t>
            </w:r>
            <w:r w:rsidRPr="005B2D13"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val="es-419" w:eastAsia="en-US"/>
              </w:rPr>
              <w:t>321,15 €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</w:tbl>
    <w:p w:rsidR="00BA7CC6" w:rsidRDefault="00BA7CC6" w:rsidP="00BA7CC6">
      <w:pPr>
        <w:rPr>
          <w:rFonts w:ascii="Arial" w:hAnsi="Arial" w:cs="Arial"/>
          <w:bCs/>
          <w:sz w:val="22"/>
          <w:szCs w:val="22"/>
          <w:lang w:val="es-419"/>
        </w:rPr>
      </w:pPr>
    </w:p>
    <w:p w:rsidR="00BA7CC6" w:rsidRDefault="00BA7CC6" w:rsidP="00BA7CC6">
      <w:pPr>
        <w:rPr>
          <w:rFonts w:ascii="Arial" w:eastAsia="Calibri" w:hAnsi="Arial" w:cs="Arial"/>
          <w:b/>
          <w:color w:val="000000" w:themeColor="text1"/>
          <w:sz w:val="22"/>
          <w:szCs w:val="22"/>
          <w:lang w:val="es-419" w:eastAsia="en-US"/>
        </w:rPr>
      </w:pPr>
      <w:r w:rsidRPr="00FA1C75">
        <w:rPr>
          <w:rFonts w:ascii="Arial" w:eastAsia="Calibri" w:hAnsi="Arial" w:cs="Arial"/>
          <w:b/>
          <w:color w:val="000000" w:themeColor="text1"/>
          <w:sz w:val="22"/>
          <w:szCs w:val="22"/>
          <w:lang w:val="es-419" w:eastAsia="en-US"/>
        </w:rPr>
        <w:t>3.- Precio Unitario para la técnica de WGS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val="es-419" w:eastAsia="en-US"/>
        </w:rPr>
        <w:t>:</w:t>
      </w:r>
    </w:p>
    <w:p w:rsidR="00BA7CC6" w:rsidRDefault="00BA7CC6" w:rsidP="00BA7CC6">
      <w:pPr>
        <w:rPr>
          <w:rFonts w:ascii="Arial" w:eastAsia="Calibri" w:hAnsi="Arial" w:cs="Arial"/>
          <w:b/>
          <w:color w:val="000000" w:themeColor="text1"/>
          <w:sz w:val="22"/>
          <w:szCs w:val="22"/>
          <w:lang w:val="es-419" w:eastAsia="en-US"/>
        </w:rPr>
      </w:pPr>
    </w:p>
    <w:tbl>
      <w:tblPr>
        <w:tblW w:w="83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1559"/>
        <w:gridCol w:w="1418"/>
        <w:gridCol w:w="1559"/>
      </w:tblGrid>
      <w:tr w:rsidR="005B2D13" w:rsidRPr="00FA1C75" w:rsidTr="00E506C6">
        <w:trPr>
          <w:trHeight w:val="406"/>
        </w:trPr>
        <w:tc>
          <w:tcPr>
            <w:tcW w:w="3789" w:type="dxa"/>
            <w:shd w:val="clear" w:color="auto" w:fill="BFBFBF" w:themeFill="background1" w:themeFillShade="BF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WGS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84BE0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PRECIO</w:t>
            </w: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 xml:space="preserve"> UNITARIO</w:t>
            </w:r>
          </w:p>
          <w:p w:rsidR="005B2D13" w:rsidRPr="00FA1C75" w:rsidRDefault="00384BE0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 xml:space="preserve">MÁXIMO  </w:t>
            </w:r>
            <w:r w:rsidR="005B2D13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SIN IVA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PRECIO UNITARIO OFERTADO SIN IVA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419" w:eastAsia="en-US"/>
              </w:rPr>
              <w:t>PRECIO UNITARIO OFERTADO CON IVA</w:t>
            </w:r>
          </w:p>
        </w:tc>
      </w:tr>
      <w:tr w:rsidR="005B2D13" w:rsidRPr="00FA1C75" w:rsidTr="00E506C6">
        <w:trPr>
          <w:trHeight w:val="406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 xml:space="preserve">WGS: 99Gb (30x) </w:t>
            </w:r>
          </w:p>
        </w:tc>
        <w:tc>
          <w:tcPr>
            <w:tcW w:w="1559" w:type="dxa"/>
            <w:vAlign w:val="center"/>
          </w:tcPr>
          <w:p w:rsidR="005B2D13" w:rsidRPr="00942262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942262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669,39 €</w:t>
            </w:r>
          </w:p>
        </w:tc>
        <w:tc>
          <w:tcPr>
            <w:tcW w:w="1418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06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WGS: 165Gb (50x)</w:t>
            </w:r>
          </w:p>
        </w:tc>
        <w:tc>
          <w:tcPr>
            <w:tcW w:w="1559" w:type="dxa"/>
            <w:vAlign w:val="center"/>
          </w:tcPr>
          <w:p w:rsidR="005B2D13" w:rsidRPr="00942262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942262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1.048,71 €</w:t>
            </w:r>
          </w:p>
        </w:tc>
        <w:tc>
          <w:tcPr>
            <w:tcW w:w="1418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06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WGS: 165Gb  (50x) (muestras de baja integridad, ej. FFPE)</w:t>
            </w:r>
          </w:p>
        </w:tc>
        <w:tc>
          <w:tcPr>
            <w:tcW w:w="1559" w:type="dxa"/>
            <w:vAlign w:val="center"/>
          </w:tcPr>
          <w:p w:rsidR="005B2D13" w:rsidRPr="00942262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942262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1.072,59 €</w:t>
            </w:r>
          </w:p>
        </w:tc>
        <w:tc>
          <w:tcPr>
            <w:tcW w:w="1418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12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WGS: 99Gb (30x) + Análisis bioinformático</w:t>
            </w:r>
          </w:p>
        </w:tc>
        <w:tc>
          <w:tcPr>
            <w:tcW w:w="1559" w:type="dxa"/>
            <w:vAlign w:val="center"/>
          </w:tcPr>
          <w:p w:rsidR="005B2D13" w:rsidRPr="00942262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942262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702,75 €</w:t>
            </w:r>
          </w:p>
        </w:tc>
        <w:tc>
          <w:tcPr>
            <w:tcW w:w="1418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12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WGS: 165Gb (50x) + Análisis bioinformático</w:t>
            </w:r>
          </w:p>
        </w:tc>
        <w:tc>
          <w:tcPr>
            <w:tcW w:w="1559" w:type="dxa"/>
            <w:vAlign w:val="center"/>
          </w:tcPr>
          <w:p w:rsidR="005B2D13" w:rsidRPr="00942262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942262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1.082,08 €</w:t>
            </w:r>
          </w:p>
        </w:tc>
        <w:tc>
          <w:tcPr>
            <w:tcW w:w="1418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  <w:tr w:rsidR="005B2D13" w:rsidRPr="00FA1C75" w:rsidTr="00E506C6">
        <w:trPr>
          <w:trHeight w:val="412"/>
        </w:trPr>
        <w:tc>
          <w:tcPr>
            <w:tcW w:w="3789" w:type="dxa"/>
            <w:vAlign w:val="center"/>
          </w:tcPr>
          <w:p w:rsidR="005B2D13" w:rsidRPr="00FA1C75" w:rsidRDefault="005B2D13" w:rsidP="00443094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  <w:r w:rsidRPr="00FA1C7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  <w:t>WGS: 165Gb (50x) (muestras de baja integridad, ej. FFPE) + Análisis bioinformático</w:t>
            </w:r>
          </w:p>
        </w:tc>
        <w:tc>
          <w:tcPr>
            <w:tcW w:w="1559" w:type="dxa"/>
            <w:vAlign w:val="center"/>
          </w:tcPr>
          <w:p w:rsidR="005B2D13" w:rsidRPr="00942262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</w:pPr>
            <w:r w:rsidRPr="00942262">
              <w:rPr>
                <w:rFonts w:ascii="Arial" w:eastAsia="Calibri" w:hAnsi="Arial" w:cs="Arial"/>
                <w:color w:val="FF0000"/>
                <w:sz w:val="22"/>
                <w:szCs w:val="22"/>
                <w:lang w:val="es-419" w:eastAsia="en-US"/>
              </w:rPr>
              <w:t>(*) 1.105,95 €</w:t>
            </w:r>
          </w:p>
        </w:tc>
        <w:tc>
          <w:tcPr>
            <w:tcW w:w="1418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  <w:tc>
          <w:tcPr>
            <w:tcW w:w="1559" w:type="dxa"/>
          </w:tcPr>
          <w:p w:rsidR="005B2D13" w:rsidRDefault="005B2D13" w:rsidP="00443094">
            <w:pPr>
              <w:overflowPunct/>
              <w:spacing w:line="276" w:lineRule="auto"/>
              <w:jc w:val="right"/>
              <w:textAlignment w:val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419" w:eastAsia="en-US"/>
              </w:rPr>
            </w:pPr>
          </w:p>
        </w:tc>
      </w:tr>
    </w:tbl>
    <w:p w:rsidR="00BA7CC6" w:rsidRDefault="00BA7CC6" w:rsidP="00BA7CC6">
      <w:pPr>
        <w:rPr>
          <w:rFonts w:ascii="Arial" w:hAnsi="Arial" w:cs="Arial"/>
          <w:bCs/>
          <w:sz w:val="22"/>
          <w:szCs w:val="22"/>
          <w:lang w:val="es-ES"/>
        </w:rPr>
      </w:pPr>
    </w:p>
    <w:p w:rsidR="0012792D" w:rsidRPr="00C47014" w:rsidRDefault="0012792D" w:rsidP="0094226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bookmarkStart w:id="0" w:name="_GoBack"/>
      <w:bookmarkEnd w:id="0"/>
    </w:p>
    <w:p w:rsidR="0012792D" w:rsidRPr="00C47014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 xml:space="preserve">Marcar con una “x” la casilla correspondiente a Sí o No, e introducir en la columna de observaciones el número que corresponda en el apartado [Nº]. </w:t>
      </w:r>
    </w:p>
    <w:p w:rsidR="000D327D" w:rsidRDefault="000D327D" w:rsidP="0012792D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:rsidR="00D12CC3" w:rsidRDefault="00D12CC3" w:rsidP="00D12CC3">
      <w:pPr>
        <w:pStyle w:val="Cuerpo"/>
        <w:spacing w:line="276" w:lineRule="auto"/>
        <w:outlineLvl w:val="0"/>
        <w:rPr>
          <w:rStyle w:val="Ninguno"/>
          <w:rFonts w:ascii="Arial" w:hAnsi="Arial"/>
          <w:sz w:val="22"/>
          <w:szCs w:val="22"/>
        </w:rPr>
      </w:pPr>
      <w:r w:rsidRPr="00506C1B">
        <w:rPr>
          <w:rStyle w:val="Ninguno"/>
          <w:rFonts w:ascii="Arial" w:hAnsi="Arial"/>
          <w:sz w:val="22"/>
          <w:szCs w:val="22"/>
        </w:rPr>
        <w:t xml:space="preserve">Los licitadores aportaran una </w:t>
      </w:r>
      <w:r w:rsidRPr="008815D7">
        <w:rPr>
          <w:rStyle w:val="Ninguno"/>
          <w:rFonts w:ascii="Arial" w:hAnsi="Arial"/>
          <w:sz w:val="22"/>
          <w:szCs w:val="22"/>
          <w:u w:val="single"/>
        </w:rPr>
        <w:t>declaración responsable</w:t>
      </w:r>
      <w:r w:rsidRPr="00506C1B">
        <w:rPr>
          <w:rStyle w:val="Ninguno"/>
          <w:rFonts w:ascii="Arial" w:hAnsi="Arial"/>
          <w:sz w:val="22"/>
          <w:szCs w:val="22"/>
        </w:rPr>
        <w:t xml:space="preserve"> en relación con los criterios de valoración automáticos del presente apartado, y antes de la adjudicación se solicitará la documentación que lo acredite si es oportuno: </w:t>
      </w:r>
    </w:p>
    <w:p w:rsidR="0012792D" w:rsidRPr="00D12CC3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402"/>
      </w:tblGrid>
      <w:tr w:rsidR="0012792D" w:rsidRPr="007D15CC" w:rsidTr="00977803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ind w:left="-109" w:right="29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0D327D" w:rsidRPr="007D15CC" w:rsidTr="000D327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E506C6" w:rsidP="00E506C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506C6">
              <w:rPr>
                <w:rFonts w:ascii="Arial" w:hAnsi="Arial" w:cs="Arial"/>
                <w:sz w:val="22"/>
                <w:szCs w:val="22"/>
                <w:lang w:val="es-ES"/>
              </w:rPr>
              <w:t>Que los licitadores estén en Barcelona o alrededores para facilitar el transporte de las muestras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0D327D" w:rsidP="000D32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15CC" w:rsidRDefault="00F7603F" w:rsidP="000D327D">
            <w:pPr>
              <w:ind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0D327D" w:rsidRPr="007D15CC" w:rsidTr="000D327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F7603F" w:rsidRDefault="00E506C6" w:rsidP="00E506C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506C6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Que los licitadores entreguen un informe de laboratorio con las métricas de calidad del ADN/ARN enviados a secuenciar en un plazo no superior a 5 días desde la recepción de las muestras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25E3" w:rsidRDefault="000D327D" w:rsidP="000D327D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25E3" w:rsidRDefault="000D327D" w:rsidP="000D327D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25E3" w:rsidRDefault="00F7603F" w:rsidP="000D327D">
            <w:pPr>
              <w:ind w:right="29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-</w:t>
            </w:r>
          </w:p>
        </w:tc>
      </w:tr>
      <w:tr w:rsidR="000D327D" w:rsidRPr="007D15CC" w:rsidTr="000D327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F7603F" w:rsidRDefault="00E506C6" w:rsidP="00E506C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506C6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lastRenderedPageBreak/>
              <w:t>Que los licitadores tengan un sistema seguro de transferencia de datos con informe metadata a través de un servidor propio y que los datos puedan estar disponibles en el servidor durante dos meses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25E3" w:rsidRDefault="000D327D" w:rsidP="000D327D">
            <w:pPr>
              <w:jc w:val="left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25E3" w:rsidRDefault="000D327D" w:rsidP="000D327D">
            <w:pPr>
              <w:jc w:val="left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D" w:rsidRPr="007D25E3" w:rsidRDefault="00F7603F" w:rsidP="00F7603F">
            <w:pPr>
              <w:ind w:right="29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-</w:t>
            </w:r>
          </w:p>
        </w:tc>
      </w:tr>
      <w:tr w:rsidR="00F7603F" w:rsidRPr="007D15CC" w:rsidTr="000D327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3F" w:rsidRDefault="00E506C6" w:rsidP="00E506C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506C6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Que los licitadores estén certificados/acreditados con la ISO 9001:2015 e ISO 17025:201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3F" w:rsidRPr="007D25E3" w:rsidRDefault="00F7603F" w:rsidP="000D327D">
            <w:pPr>
              <w:jc w:val="left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3F" w:rsidRPr="007D25E3" w:rsidRDefault="00F7603F" w:rsidP="000D327D">
            <w:pPr>
              <w:jc w:val="left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3F" w:rsidRDefault="00F7603F" w:rsidP="00F7603F">
            <w:pPr>
              <w:ind w:right="29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-</w:t>
            </w:r>
          </w:p>
        </w:tc>
      </w:tr>
    </w:tbl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C23E67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C6" w:rsidRPr="00E506C6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  <w:lang w:val="es-ES"/>
      </w:rPr>
      <w:drawing>
        <wp:anchor distT="0" distB="0" distL="114300" distR="114300" simplePos="0" relativeHeight="251661312" behindDoc="0" locked="0" layoutInCell="1" allowOverlap="1" wp14:anchorId="18A14194" wp14:editId="7D5D9C95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514600" cy="723063"/>
          <wp:effectExtent l="0" t="0" r="0" b="127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4BE0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2D13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226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A7CC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4F6F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06C6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1D08BD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DC29-089A-41AF-A2BF-E8E1FD53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515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66</cp:revision>
  <cp:lastPrinted>2018-06-11T10:35:00Z</cp:lastPrinted>
  <dcterms:created xsi:type="dcterms:W3CDTF">2022-02-16T08:00:00Z</dcterms:created>
  <dcterms:modified xsi:type="dcterms:W3CDTF">2023-09-12T11:15:00Z</dcterms:modified>
</cp:coreProperties>
</file>